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9E1" w:rsidRDefault="009C4C27">
      <w:pPr>
        <w:pStyle w:val="Standard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-269240</wp:posOffset>
            </wp:positionH>
            <wp:positionV relativeFrom="paragraph">
              <wp:posOffset>-334645</wp:posOffset>
            </wp:positionV>
            <wp:extent cx="1144440" cy="1032480"/>
            <wp:effectExtent l="0" t="0" r="0" b="0"/>
            <wp:wrapNone/>
            <wp:docPr id="3" name="Imag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4440" cy="103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02A6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5744160</wp:posOffset>
            </wp:positionH>
            <wp:positionV relativeFrom="paragraph">
              <wp:posOffset>-275040</wp:posOffset>
            </wp:positionV>
            <wp:extent cx="568800" cy="729720"/>
            <wp:effectExtent l="0" t="0" r="2700" b="0"/>
            <wp:wrapSquare wrapText="bothSides"/>
            <wp:docPr id="1" name="Im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0" cy="72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02A6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4951080</wp:posOffset>
            </wp:positionH>
            <wp:positionV relativeFrom="paragraph">
              <wp:posOffset>-276840</wp:posOffset>
            </wp:positionV>
            <wp:extent cx="732239" cy="734039"/>
            <wp:effectExtent l="0" t="0" r="0" b="8911"/>
            <wp:wrapSquare wrapText="bothSides"/>
            <wp:docPr id="2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239" cy="73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79E1" w:rsidRDefault="00B279E1">
      <w:pPr>
        <w:pStyle w:val="Standard"/>
        <w:rPr>
          <w:rFonts w:hint="eastAsia"/>
        </w:rPr>
      </w:pPr>
    </w:p>
    <w:p w:rsidR="00B279E1" w:rsidRDefault="00B279E1">
      <w:pPr>
        <w:pStyle w:val="Standard"/>
        <w:rPr>
          <w:rFonts w:hint="eastAsia"/>
        </w:rPr>
      </w:pPr>
    </w:p>
    <w:p w:rsidR="00B279E1" w:rsidRDefault="00E202A6">
      <w:pPr>
        <w:pStyle w:val="Standard"/>
        <w:jc w:val="center"/>
        <w:rPr>
          <w:rFonts w:hint="eastAsia"/>
          <w:b/>
          <w:bCs/>
          <w:sz w:val="22"/>
          <w:szCs w:val="22"/>
          <w:shd w:val="clear" w:color="auto" w:fill="FFFFFF"/>
        </w:rPr>
      </w:pPr>
      <w:bookmarkStart w:id="0" w:name="_GoBack"/>
      <w:r>
        <w:rPr>
          <w:b/>
          <w:bCs/>
          <w:sz w:val="22"/>
          <w:szCs w:val="22"/>
          <w:shd w:val="clear" w:color="auto" w:fill="FFFFFF"/>
        </w:rPr>
        <w:t>Contrôle aux frontières : Formulaire entrée / sortie</w:t>
      </w:r>
    </w:p>
    <w:p w:rsidR="00B279E1" w:rsidRDefault="00E202A6">
      <w:pPr>
        <w:pStyle w:val="Standard"/>
        <w:jc w:val="center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Navigation de plaisance hors espace Schengen</w:t>
      </w:r>
    </w:p>
    <w:bookmarkEnd w:id="0"/>
    <w:p w:rsidR="00B279E1" w:rsidRDefault="00E202A6">
      <w:pPr>
        <w:pStyle w:val="Standard"/>
        <w:jc w:val="center"/>
        <w:rPr>
          <w:rFonts w:hint="eastAsia"/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-</w:t>
      </w:r>
    </w:p>
    <w:p w:rsidR="00B279E1" w:rsidRDefault="00E202A6">
      <w:pPr>
        <w:pStyle w:val="Standard"/>
        <w:jc w:val="center"/>
        <w:rPr>
          <w:rFonts w:hint="eastAsia"/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Border control : </w:t>
      </w:r>
      <w:proofErr w:type="spellStart"/>
      <w:r>
        <w:rPr>
          <w:b/>
          <w:bCs/>
          <w:i/>
          <w:iCs/>
          <w:sz w:val="22"/>
          <w:szCs w:val="22"/>
        </w:rPr>
        <w:t>Entering</w:t>
      </w:r>
      <w:proofErr w:type="spellEnd"/>
      <w:r>
        <w:rPr>
          <w:b/>
          <w:bCs/>
          <w:i/>
          <w:iCs/>
          <w:sz w:val="22"/>
          <w:szCs w:val="22"/>
        </w:rPr>
        <w:t xml:space="preserve"> and </w:t>
      </w:r>
      <w:proofErr w:type="spellStart"/>
      <w:r>
        <w:rPr>
          <w:b/>
          <w:bCs/>
          <w:i/>
          <w:iCs/>
          <w:sz w:val="22"/>
          <w:szCs w:val="22"/>
        </w:rPr>
        <w:t>leaving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form</w:t>
      </w:r>
      <w:proofErr w:type="spellEnd"/>
    </w:p>
    <w:p w:rsidR="00B279E1" w:rsidRDefault="00E202A6">
      <w:pPr>
        <w:pStyle w:val="Standard"/>
        <w:jc w:val="center"/>
        <w:rPr>
          <w:rFonts w:hint="eastAsia"/>
          <w:b/>
          <w:bCs/>
          <w:i/>
          <w:iCs/>
          <w:sz w:val="22"/>
          <w:szCs w:val="22"/>
        </w:rPr>
      </w:pPr>
      <w:proofErr w:type="spellStart"/>
      <w:r>
        <w:rPr>
          <w:b/>
          <w:bCs/>
          <w:i/>
          <w:iCs/>
          <w:sz w:val="22"/>
          <w:szCs w:val="22"/>
        </w:rPr>
        <w:t>Pleasure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boating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outside</w:t>
      </w:r>
      <w:proofErr w:type="spellEnd"/>
      <w:r>
        <w:rPr>
          <w:b/>
          <w:bCs/>
          <w:i/>
          <w:iCs/>
          <w:sz w:val="22"/>
          <w:szCs w:val="22"/>
        </w:rPr>
        <w:t xml:space="preserve"> of the Schengen area</w:t>
      </w:r>
    </w:p>
    <w:p w:rsidR="00B279E1" w:rsidRDefault="00B279E1">
      <w:pPr>
        <w:pStyle w:val="Standard"/>
        <w:jc w:val="center"/>
        <w:rPr>
          <w:rFonts w:hint="eastAsia"/>
          <w:b/>
          <w:bCs/>
          <w:color w:val="C9211E"/>
        </w:rPr>
      </w:pPr>
    </w:p>
    <w:tbl>
      <w:tblPr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1"/>
        <w:gridCol w:w="4961"/>
      </w:tblGrid>
      <w:tr w:rsidR="00B279E1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99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 xml:space="preserve">Partie à remplir par le gestionnaire de port / Section to </w:t>
            </w:r>
            <w:proofErr w:type="spellStart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>be</w:t>
            </w:r>
            <w:proofErr w:type="spellEnd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>filled</w:t>
            </w:r>
            <w:proofErr w:type="spellEnd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 xml:space="preserve"> in by </w:t>
            </w:r>
            <w:proofErr w:type="spellStart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>harbour</w:t>
            </w:r>
            <w:proofErr w:type="spellEnd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>master’s</w:t>
            </w:r>
            <w:proofErr w:type="spellEnd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 xml:space="preserve"> office</w:t>
            </w:r>
          </w:p>
        </w:tc>
      </w:tr>
      <w:tr w:rsidR="00B279E1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49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Expéditeur : gestionnaire du port de ……………...</w:t>
            </w:r>
          </w:p>
          <w:p w:rsidR="00B279E1" w:rsidRDefault="00B279E1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Destinataire : autorité garde-frontière</w:t>
            </w:r>
          </w:p>
          <w:p w:rsidR="00B279E1" w:rsidRDefault="00E202A6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PPF de rattachement</w:t>
            </w:r>
            <w:r>
              <w:rPr>
                <w:b/>
                <w:bCs/>
                <w:sz w:val="22"/>
                <w:szCs w:val="22"/>
              </w:rPr>
              <w:t xml:space="preserve"> …………………………...</w:t>
            </w: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Nom :</w:t>
            </w:r>
          </w:p>
          <w:p w:rsidR="00B279E1" w:rsidRDefault="00E202A6">
            <w:pPr>
              <w:pStyle w:val="TableContents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Mail :</w:t>
            </w:r>
          </w:p>
          <w:p w:rsidR="00B279E1" w:rsidRDefault="00E202A6">
            <w:pPr>
              <w:pStyle w:val="TableContents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Téléphone :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Autorité compétente :</w:t>
            </w:r>
          </w:p>
          <w:p w:rsidR="00B279E1" w:rsidRDefault="00E202A6">
            <w:pPr>
              <w:pStyle w:val="TableContents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Mail :</w:t>
            </w:r>
          </w:p>
          <w:p w:rsidR="00B279E1" w:rsidRDefault="00E202A6">
            <w:pPr>
              <w:pStyle w:val="TableContents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Téléphone :</w:t>
            </w:r>
          </w:p>
        </w:tc>
      </w:tr>
    </w:tbl>
    <w:p w:rsidR="00B279E1" w:rsidRDefault="00B279E1">
      <w:pPr>
        <w:pStyle w:val="Standard"/>
        <w:rPr>
          <w:rFonts w:hint="eastAsia"/>
          <w:b/>
          <w:bCs/>
          <w:color w:val="C9211E"/>
          <w:sz w:val="22"/>
          <w:szCs w:val="22"/>
        </w:rPr>
      </w:pPr>
    </w:p>
    <w:tbl>
      <w:tblPr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2"/>
      </w:tblGrid>
      <w:tr w:rsidR="00B279E1">
        <w:tblPrEx>
          <w:tblCellMar>
            <w:top w:w="0" w:type="dxa"/>
            <w:bottom w:w="0" w:type="dxa"/>
          </w:tblCellMar>
        </w:tblPrEx>
        <w:tc>
          <w:tcPr>
            <w:tcW w:w="9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Standard"/>
              <w:jc w:val="center"/>
              <w:rPr>
                <w:rFonts w:hint="eastAsia"/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</w:pPr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>Partie à</w:t>
            </w:r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 xml:space="preserve"> compléter par les passagers / To </w:t>
            </w:r>
            <w:proofErr w:type="spellStart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>be</w:t>
            </w:r>
            <w:proofErr w:type="spellEnd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>filled</w:t>
            </w:r>
            <w:proofErr w:type="spellEnd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 xml:space="preserve"> in by </w:t>
            </w:r>
            <w:proofErr w:type="spellStart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>passengers</w:t>
            </w:r>
            <w:proofErr w:type="spellEnd"/>
            <w:r>
              <w:rPr>
                <w:b/>
                <w:bCs/>
                <w:i/>
                <w:iCs/>
                <w:color w:val="C9211E"/>
                <w:sz w:val="22"/>
                <w:szCs w:val="22"/>
                <w:u w:val="single"/>
              </w:rPr>
              <w:t> :</w:t>
            </w:r>
          </w:p>
        </w:tc>
      </w:tr>
    </w:tbl>
    <w:p w:rsidR="00B279E1" w:rsidRDefault="00B279E1">
      <w:pPr>
        <w:pStyle w:val="Standard"/>
        <w:jc w:val="center"/>
        <w:rPr>
          <w:rFonts w:hint="eastAsia"/>
          <w:b/>
          <w:bCs/>
          <w:color w:val="C9211E"/>
          <w:sz w:val="22"/>
          <w:szCs w:val="22"/>
        </w:rPr>
      </w:pPr>
    </w:p>
    <w:tbl>
      <w:tblPr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1"/>
        <w:gridCol w:w="4961"/>
      </w:tblGrid>
      <w:tr w:rsidR="00B279E1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B279E1" w:rsidRDefault="00E202A6">
            <w:pPr>
              <w:pStyle w:val="TableContents"/>
              <w:rPr>
                <w:rFonts w:hint="eastAsia"/>
                <w:sz w:val="22"/>
                <w:szCs w:val="22"/>
              </w:rPr>
            </w:pPr>
            <w:r>
              <w:rPr>
                <w:rFonts w:eastAsia="Liberation Serif" w:cs="Liberation Serif"/>
                <w:sz w:val="22"/>
                <w:szCs w:val="22"/>
              </w:rPr>
              <w:t xml:space="preserve">□ </w:t>
            </w:r>
            <w:r>
              <w:rPr>
                <w:rFonts w:eastAsia="Liberation Serif" w:cs="Liberation Serif"/>
                <w:b/>
                <w:bCs/>
                <w:sz w:val="22"/>
                <w:szCs w:val="22"/>
              </w:rPr>
              <w:t>Arrivée /</w:t>
            </w:r>
            <w:r>
              <w:rPr>
                <w:rFonts w:eastAsia="Liberation Serif" w:cs="Liberation Serif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Liberation Serif" w:cs="Liberation Serif"/>
                <w:b/>
                <w:bCs/>
                <w:i/>
                <w:iCs/>
                <w:sz w:val="22"/>
                <w:szCs w:val="22"/>
              </w:rPr>
              <w:t>Arrival</w:t>
            </w:r>
            <w:proofErr w:type="spellEnd"/>
          </w:p>
        </w:tc>
        <w:tc>
          <w:tcPr>
            <w:tcW w:w="4961" w:type="dxa"/>
          </w:tcPr>
          <w:p w:rsidR="00B279E1" w:rsidRDefault="00E202A6">
            <w:pPr>
              <w:pStyle w:val="TableContents"/>
              <w:rPr>
                <w:rFonts w:hint="eastAsia"/>
                <w:sz w:val="22"/>
                <w:szCs w:val="22"/>
              </w:rPr>
            </w:pPr>
            <w:r>
              <w:rPr>
                <w:rFonts w:eastAsia="Liberation Serif" w:cs="Liberation Serif"/>
                <w:b/>
                <w:bCs/>
                <w:sz w:val="22"/>
                <w:szCs w:val="22"/>
              </w:rPr>
              <w:t xml:space="preserve">□ </w:t>
            </w:r>
            <w:r>
              <w:rPr>
                <w:rFonts w:eastAsia="Liberation Serif" w:cs="Liberation Serif"/>
                <w:b/>
                <w:bCs/>
                <w:sz w:val="22"/>
                <w:szCs w:val="22"/>
              </w:rPr>
              <w:t xml:space="preserve">Départ </w:t>
            </w:r>
            <w:r>
              <w:rPr>
                <w:rFonts w:eastAsia="Liberation Serif" w:cs="Liberation Serif"/>
                <w:b/>
                <w:bCs/>
                <w:i/>
                <w:iCs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eastAsia="Liberation Serif" w:cs="Liberation Serif"/>
                <w:b/>
                <w:bCs/>
                <w:i/>
                <w:iCs/>
                <w:sz w:val="22"/>
                <w:szCs w:val="22"/>
              </w:rPr>
              <w:t>Departure</w:t>
            </w:r>
            <w:proofErr w:type="spellEnd"/>
          </w:p>
        </w:tc>
      </w:tr>
    </w:tbl>
    <w:p w:rsidR="00B279E1" w:rsidRDefault="00B279E1">
      <w:pPr>
        <w:pStyle w:val="Standard"/>
        <w:rPr>
          <w:rFonts w:eastAsia="Liberation Serif" w:cs="Liberation Serif"/>
          <w:b/>
          <w:bCs/>
          <w:sz w:val="22"/>
          <w:szCs w:val="22"/>
        </w:rPr>
      </w:pPr>
    </w:p>
    <w:tbl>
      <w:tblPr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3"/>
        <w:gridCol w:w="2752"/>
        <w:gridCol w:w="2035"/>
        <w:gridCol w:w="3212"/>
      </w:tblGrid>
      <w:tr w:rsidR="00B279E1">
        <w:tblPrEx>
          <w:tblCellMar>
            <w:top w:w="0" w:type="dxa"/>
            <w:bottom w:w="0" w:type="dxa"/>
          </w:tblCellMar>
        </w:tblPrEx>
        <w:tc>
          <w:tcPr>
            <w:tcW w:w="1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Provenance /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</w:rPr>
              <w:t>From</w:t>
            </w:r>
            <w:proofErr w:type="spellEnd"/>
          </w:p>
        </w:tc>
        <w:tc>
          <w:tcPr>
            <w:tcW w:w="2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Destination /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To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</w:tbl>
    <w:p w:rsidR="00B279E1" w:rsidRDefault="00B279E1">
      <w:pPr>
        <w:pStyle w:val="Standard"/>
        <w:rPr>
          <w:rFonts w:hint="eastAsia"/>
          <w:sz w:val="22"/>
          <w:szCs w:val="22"/>
        </w:rPr>
      </w:pPr>
    </w:p>
    <w:tbl>
      <w:tblPr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2"/>
        <w:gridCol w:w="2753"/>
        <w:gridCol w:w="2035"/>
        <w:gridCol w:w="3212"/>
      </w:tblGrid>
      <w:tr w:rsidR="00B279E1">
        <w:tblPrEx>
          <w:tblCellMar>
            <w:top w:w="0" w:type="dxa"/>
            <w:bottom w:w="0" w:type="dxa"/>
          </w:tblCellMar>
        </w:tblPrEx>
        <w:tc>
          <w:tcPr>
            <w:tcW w:w="1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Date / </w:t>
            </w:r>
            <w:r>
              <w:rPr>
                <w:b/>
                <w:bCs/>
                <w:i/>
                <w:iCs/>
                <w:sz w:val="22"/>
                <w:szCs w:val="22"/>
              </w:rPr>
              <w:t>Date</w:t>
            </w:r>
          </w:p>
        </w:tc>
        <w:tc>
          <w:tcPr>
            <w:tcW w:w="2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Heure locale / </w:t>
            </w:r>
            <w:r>
              <w:rPr>
                <w:b/>
                <w:bCs/>
                <w:i/>
                <w:iCs/>
                <w:sz w:val="22"/>
                <w:szCs w:val="22"/>
              </w:rPr>
              <w:t>local time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</w:tbl>
    <w:p w:rsidR="00B279E1" w:rsidRDefault="00B279E1">
      <w:pPr>
        <w:pStyle w:val="Standard"/>
        <w:rPr>
          <w:rFonts w:hint="eastAsia"/>
          <w:sz w:val="22"/>
          <w:szCs w:val="22"/>
        </w:rPr>
      </w:pPr>
    </w:p>
    <w:p w:rsidR="00B279E1" w:rsidRDefault="00E202A6">
      <w:pPr>
        <w:pStyle w:val="Standard"/>
        <w:numPr>
          <w:ilvl w:val="0"/>
          <w:numId w:val="1"/>
        </w:numPr>
        <w:rPr>
          <w:rFonts w:hint="eastAsia"/>
          <w:sz w:val="22"/>
          <w:szCs w:val="22"/>
        </w:rPr>
      </w:pPr>
      <w:r>
        <w:rPr>
          <w:b/>
          <w:bCs/>
          <w:sz w:val="22"/>
          <w:szCs w:val="22"/>
        </w:rPr>
        <w:t xml:space="preserve">Caractéristiques techniques du navire / </w:t>
      </w:r>
      <w:proofErr w:type="spellStart"/>
      <w:r>
        <w:rPr>
          <w:b/>
          <w:bCs/>
          <w:i/>
          <w:iCs/>
          <w:sz w:val="22"/>
          <w:szCs w:val="22"/>
        </w:rPr>
        <w:t>Ship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technical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characteristics</w:t>
      </w:r>
      <w:proofErr w:type="spellEnd"/>
      <w:r>
        <w:rPr>
          <w:b/>
          <w:bCs/>
          <w:i/>
          <w:iCs/>
          <w:sz w:val="22"/>
          <w:szCs w:val="22"/>
        </w:rPr>
        <w:t> :</w:t>
      </w:r>
    </w:p>
    <w:p w:rsidR="00B279E1" w:rsidRDefault="00B279E1">
      <w:pPr>
        <w:pStyle w:val="Standard"/>
        <w:rPr>
          <w:rFonts w:hint="eastAsia"/>
          <w:sz w:val="22"/>
          <w:szCs w:val="22"/>
        </w:rPr>
      </w:pPr>
    </w:p>
    <w:tbl>
      <w:tblPr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5247"/>
      </w:tblGrid>
      <w:tr w:rsidR="00B279E1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Nom du navire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/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</w:rPr>
              <w:t>Ship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</w:rPr>
              <w:t>name</w:t>
            </w:r>
            <w:proofErr w:type="spellEnd"/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Longueur /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</w:rPr>
              <w:t>Length</w:t>
            </w:r>
            <w:proofErr w:type="spellEnd"/>
          </w:p>
        </w:tc>
        <w:tc>
          <w:tcPr>
            <w:tcW w:w="5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Pavillon / Flag</w:t>
            </w:r>
          </w:p>
        </w:tc>
        <w:tc>
          <w:tcPr>
            <w:tcW w:w="5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N° d’immatriculation / Registration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5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Nature du voyage / </w:t>
            </w:r>
            <w:r>
              <w:rPr>
                <w:b/>
                <w:bCs/>
                <w:i/>
                <w:iCs/>
                <w:sz w:val="22"/>
                <w:szCs w:val="22"/>
              </w:rPr>
              <w:t>Journey type</w:t>
            </w:r>
          </w:p>
        </w:tc>
        <w:tc>
          <w:tcPr>
            <w:tcW w:w="5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sz w:val="22"/>
                <w:szCs w:val="22"/>
              </w:rPr>
            </w:pPr>
            <w:r>
              <w:rPr>
                <w:rFonts w:eastAsia="Liberation Serif" w:cs="Liberation Serif"/>
                <w:sz w:val="22"/>
                <w:szCs w:val="22"/>
              </w:rPr>
              <w:t xml:space="preserve">□ </w:t>
            </w:r>
            <w:r>
              <w:rPr>
                <w:rFonts w:eastAsia="Liberation Serif" w:cs="Liberation Serif"/>
                <w:b/>
                <w:bCs/>
                <w:sz w:val="22"/>
                <w:szCs w:val="22"/>
              </w:rPr>
              <w:t xml:space="preserve">commerciale / </w:t>
            </w:r>
            <w:proofErr w:type="gramStart"/>
            <w:r>
              <w:rPr>
                <w:rFonts w:eastAsia="Liberation Serif" w:cs="Liberation Serif"/>
                <w:b/>
                <w:bCs/>
                <w:i/>
                <w:iCs/>
                <w:sz w:val="22"/>
                <w:szCs w:val="22"/>
              </w:rPr>
              <w:t>commercial</w:t>
            </w:r>
            <w:r>
              <w:rPr>
                <w:rFonts w:eastAsia="Liberation Serif" w:cs="Liberation Serif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Liberation Serif" w:cs="Liberation Serif"/>
                <w:sz w:val="22"/>
                <w:szCs w:val="22"/>
              </w:rPr>
              <w:t xml:space="preserve"> □</w:t>
            </w:r>
            <w:proofErr w:type="gramEnd"/>
            <w:r>
              <w:rPr>
                <w:rFonts w:eastAsia="Liberation Serif" w:cs="Liberation Serif"/>
                <w:sz w:val="22"/>
                <w:szCs w:val="22"/>
              </w:rPr>
              <w:t xml:space="preserve"> </w:t>
            </w:r>
            <w:r>
              <w:rPr>
                <w:rFonts w:eastAsia="Liberation Serif" w:cs="Liberation Serif"/>
                <w:b/>
                <w:bCs/>
                <w:sz w:val="22"/>
                <w:szCs w:val="22"/>
              </w:rPr>
              <w:t xml:space="preserve">privée </w:t>
            </w:r>
            <w:r>
              <w:rPr>
                <w:rFonts w:eastAsia="Liberation Serif" w:cs="Liberation Serif"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eastAsia="Liberation Serif" w:cs="Liberation Serif"/>
                <w:b/>
                <w:bCs/>
                <w:i/>
                <w:iCs/>
                <w:sz w:val="22"/>
                <w:szCs w:val="22"/>
              </w:rPr>
              <w:t>private</w:t>
            </w:r>
            <w:proofErr w:type="spellEnd"/>
          </w:p>
        </w:tc>
      </w:tr>
    </w:tbl>
    <w:p w:rsidR="00B279E1" w:rsidRDefault="00B279E1">
      <w:pPr>
        <w:pStyle w:val="Standard"/>
        <w:rPr>
          <w:rFonts w:hint="eastAsia"/>
          <w:i/>
          <w:iCs/>
          <w:sz w:val="22"/>
          <w:szCs w:val="22"/>
        </w:rPr>
      </w:pPr>
    </w:p>
    <w:p w:rsidR="00B279E1" w:rsidRDefault="00E202A6">
      <w:pPr>
        <w:pStyle w:val="Standard"/>
        <w:numPr>
          <w:ilvl w:val="0"/>
          <w:numId w:val="2"/>
        </w:numPr>
        <w:rPr>
          <w:rFonts w:hint="eastAsia"/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Chef de bord, équipage et passagers / Skipper, </w:t>
      </w:r>
      <w:proofErr w:type="spellStart"/>
      <w:r>
        <w:rPr>
          <w:b/>
          <w:bCs/>
          <w:i/>
          <w:iCs/>
          <w:sz w:val="22"/>
          <w:szCs w:val="22"/>
        </w:rPr>
        <w:t>crew</w:t>
      </w:r>
      <w:proofErr w:type="spellEnd"/>
      <w:r>
        <w:rPr>
          <w:b/>
          <w:bCs/>
          <w:i/>
          <w:iCs/>
          <w:sz w:val="22"/>
          <w:szCs w:val="22"/>
        </w:rPr>
        <w:t xml:space="preserve"> and </w:t>
      </w:r>
      <w:proofErr w:type="spellStart"/>
      <w:r>
        <w:rPr>
          <w:b/>
          <w:bCs/>
          <w:i/>
          <w:iCs/>
          <w:sz w:val="22"/>
          <w:szCs w:val="22"/>
        </w:rPr>
        <w:t>passengers</w:t>
      </w:r>
      <w:proofErr w:type="spellEnd"/>
      <w:r>
        <w:rPr>
          <w:b/>
          <w:bCs/>
          <w:i/>
          <w:iCs/>
          <w:sz w:val="22"/>
          <w:szCs w:val="22"/>
        </w:rPr>
        <w:t xml:space="preserve">’ </w:t>
      </w:r>
      <w:proofErr w:type="spellStart"/>
      <w:r>
        <w:rPr>
          <w:b/>
          <w:bCs/>
          <w:i/>
          <w:iCs/>
          <w:sz w:val="22"/>
          <w:szCs w:val="22"/>
        </w:rPr>
        <w:t>list</w:t>
      </w:r>
      <w:proofErr w:type="spellEnd"/>
      <w:r>
        <w:rPr>
          <w:rStyle w:val="Appelnotedebasdep"/>
          <w:b/>
          <w:bCs/>
          <w:i/>
          <w:iCs/>
          <w:sz w:val="22"/>
          <w:szCs w:val="22"/>
        </w:rPr>
        <w:footnoteReference w:id="1"/>
      </w:r>
    </w:p>
    <w:p w:rsidR="00B279E1" w:rsidRDefault="00B279E1">
      <w:pPr>
        <w:pStyle w:val="Standard"/>
        <w:rPr>
          <w:rFonts w:hint="eastAsia"/>
          <w:b/>
          <w:bCs/>
          <w:i/>
          <w:iCs/>
          <w:sz w:val="22"/>
          <w:szCs w:val="22"/>
        </w:rPr>
      </w:pPr>
    </w:p>
    <w:tbl>
      <w:tblPr>
        <w:tblW w:w="99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1312"/>
        <w:gridCol w:w="1238"/>
        <w:gridCol w:w="1200"/>
        <w:gridCol w:w="1812"/>
        <w:gridCol w:w="1638"/>
        <w:gridCol w:w="1314"/>
      </w:tblGrid>
      <w:tr w:rsidR="00B279E1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 /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Surname</w:t>
            </w:r>
            <w:proofErr w:type="spellEnd"/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Prénom / </w:t>
            </w:r>
            <w:r>
              <w:rPr>
                <w:b/>
                <w:bCs/>
                <w:i/>
                <w:iCs/>
                <w:sz w:val="20"/>
                <w:szCs w:val="20"/>
              </w:rPr>
              <w:t>Name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Date de naissance /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Date of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birth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JJ/MM/YYYY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Type de document d’identité / </w:t>
            </w:r>
            <w:r>
              <w:rPr>
                <w:b/>
                <w:bCs/>
                <w:i/>
                <w:iCs/>
                <w:sz w:val="20"/>
                <w:szCs w:val="20"/>
              </w:rPr>
              <w:t>ID type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N° de document d’identité / ID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N° de visa ou tit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re de séjour (le cas échéant) / Visa or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resident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permit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number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(if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needed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E202A6">
            <w:pPr>
              <w:pStyle w:val="TableContents"/>
              <w:rPr>
                <w:rFonts w:hint="eastAsia"/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Nationalité /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Nationality</w:t>
            </w:r>
            <w:proofErr w:type="spellEnd"/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  <w:tr w:rsidR="00B279E1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79E1" w:rsidRDefault="00B279E1">
            <w:pPr>
              <w:pStyle w:val="TableContents"/>
              <w:rPr>
                <w:rFonts w:hint="eastAsia"/>
                <w:sz w:val="22"/>
                <w:szCs w:val="22"/>
              </w:rPr>
            </w:pPr>
          </w:p>
        </w:tc>
      </w:tr>
    </w:tbl>
    <w:p w:rsidR="00B279E1" w:rsidRDefault="00E202A6">
      <w:pPr>
        <w:pStyle w:val="Standard"/>
        <w:rPr>
          <w:rFonts w:hint="eastAsia"/>
          <w:b/>
          <w:bCs/>
          <w:i/>
          <w:iCs/>
        </w:rPr>
      </w:pPr>
      <w:r>
        <w:rPr>
          <w:b/>
          <w:bCs/>
          <w:i/>
          <w:iCs/>
        </w:rPr>
        <w:t xml:space="preserve">                     </w:t>
      </w:r>
    </w:p>
    <w:tbl>
      <w:tblPr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3"/>
        <w:gridCol w:w="238"/>
        <w:gridCol w:w="4841"/>
      </w:tblGrid>
      <w:tr w:rsidR="00B279E1">
        <w:tblPrEx>
          <w:tblCellMar>
            <w:top w:w="0" w:type="dxa"/>
            <w:bottom w:w="0" w:type="dxa"/>
          </w:tblCellMar>
        </w:tblPrEx>
        <w:tc>
          <w:tcPr>
            <w:tcW w:w="4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79E1" w:rsidRDefault="00E202A6">
            <w:pPr>
              <w:pStyle w:val="TableContents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Notice d’information</w:t>
            </w:r>
          </w:p>
        </w:tc>
        <w:tc>
          <w:tcPr>
            <w:tcW w:w="2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79E1" w:rsidRDefault="00B279E1">
            <w:pPr>
              <w:pStyle w:val="TableContents"/>
              <w:rPr>
                <w:rFonts w:hint="eastAsia"/>
                <w:b/>
                <w:bCs/>
              </w:rPr>
            </w:pPr>
          </w:p>
        </w:tc>
        <w:tc>
          <w:tcPr>
            <w:tcW w:w="48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79E1" w:rsidRDefault="00E202A6">
            <w:pPr>
              <w:pStyle w:val="TableContents"/>
              <w:jc w:val="center"/>
              <w:rPr>
                <w:rFonts w:hint="eastAsia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Information notice</w:t>
            </w:r>
          </w:p>
        </w:tc>
      </w:tr>
      <w:tr w:rsidR="00B279E1">
        <w:tblPrEx>
          <w:tblCellMar>
            <w:top w:w="0" w:type="dxa"/>
            <w:bottom w:w="0" w:type="dxa"/>
          </w:tblCellMar>
        </w:tblPrEx>
        <w:trPr>
          <w:trHeight w:val="10786"/>
        </w:trPr>
        <w:tc>
          <w:tcPr>
            <w:tcW w:w="4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79E1" w:rsidRDefault="00B279E1">
            <w:pPr>
              <w:pStyle w:val="TableContents"/>
              <w:jc w:val="both"/>
              <w:rPr>
                <w:rFonts w:hint="eastAsia"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 xml:space="preserve">Conformément aux dispositions de </w:t>
            </w:r>
            <w:r>
              <w:rPr>
                <w:b/>
                <w:bCs/>
              </w:rPr>
              <w:t>l’annexe VI du code frontières Schengen, les navires de plaisance en provenance ou à destination d’un pays tiers doivent faire l’objet de vérifications aux frontières.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Le présent formulaire doit être complété par les chefs de bord de tout navire de plaisa</w:t>
            </w:r>
            <w:r>
              <w:rPr>
                <w:b/>
                <w:bCs/>
              </w:rPr>
              <w:t xml:space="preserve">nce en provenance ou à destination </w:t>
            </w:r>
            <w:r>
              <w:rPr>
                <w:b/>
                <w:bCs/>
                <w:u w:val="single"/>
              </w:rPr>
              <w:t>directe</w:t>
            </w:r>
            <w:r>
              <w:rPr>
                <w:b/>
                <w:bCs/>
              </w:rPr>
              <w:t xml:space="preserve"> d’un pays situé en dehors de l’espace Schengen et arrivant exceptionnellement en dehors d’un point de passage frontalier, quelle que soit leur nationalité.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</w:rPr>
            </w:pPr>
            <w:r>
              <w:t xml:space="preserve">Pour information, les pays membres de l’espace Schengen </w:t>
            </w:r>
            <w:r>
              <w:t>sont les suivants :</w:t>
            </w:r>
            <w:r>
              <w:t xml:space="preserve"> Allemagne, Autriche, Belgique, Croatie, Danemark, Espagne, Estonie, Finlande, France, Grèce, Hongrie, Islande, Italie, Lettonie, Liechtenstein, Lituanie, Luxembourg, Malte, Norvège, Pays-Bas, Pologne, Portugal, République tchèque, Slova</w:t>
            </w:r>
            <w:r>
              <w:t>quie, Slovénie, Suède, Suisse.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</w:rPr>
            </w:pPr>
            <w:r>
              <w:rPr>
                <w:b/>
                <w:bCs/>
              </w:rPr>
              <w:t>Ce formulaire doit être transmis au gestionnaire du port :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  <w:color w:val="000000"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1/ A l’entrée sur le territoire :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  <w:color w:val="000000"/>
                <w:shd w:val="clear" w:color="auto" w:fill="FFFFFF"/>
              </w:rPr>
            </w:pPr>
          </w:p>
          <w:p w:rsidR="00B279E1" w:rsidRDefault="00E202A6">
            <w:pPr>
              <w:pStyle w:val="TableContents"/>
              <w:numPr>
                <w:ilvl w:val="0"/>
                <w:numId w:val="3"/>
              </w:numPr>
              <w:spacing w:after="57"/>
              <w:jc w:val="both"/>
              <w:rPr>
                <w:rFonts w:hint="eastAsia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au plus tard 24 h avant l’arrivée du navire au port de plaisance, en provenance d’un pays situé hors de l’espace Schengen ;</w:t>
            </w:r>
          </w:p>
          <w:p w:rsidR="00B279E1" w:rsidRDefault="00E202A6">
            <w:pPr>
              <w:pStyle w:val="TableContents"/>
              <w:numPr>
                <w:ilvl w:val="0"/>
                <w:numId w:val="4"/>
              </w:numPr>
              <w:jc w:val="both"/>
              <w:rPr>
                <w:rFonts w:hint="eastAsia"/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 xml:space="preserve">ou, </w:t>
            </w:r>
            <w:r>
              <w:rPr>
                <w:b/>
                <w:bCs/>
                <w:color w:val="000000"/>
                <w:shd w:val="clear" w:color="auto" w:fill="FFFFFF"/>
              </w:rPr>
              <w:t>lorsque le voyage dure moins de 24 h, au plus tard au moment où le navire de plaisance quitte le port du pays situé hors de l’espace Schengen. 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  <w:color w:val="000000"/>
                <w:shd w:val="clear" w:color="auto" w:fill="FFFFFF"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2/ A la sortie du territoire :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  <w:color w:val="000000"/>
                <w:shd w:val="clear" w:color="auto" w:fill="FFFFFF"/>
              </w:rPr>
            </w:pPr>
          </w:p>
          <w:p w:rsidR="00B279E1" w:rsidRDefault="00E202A6">
            <w:pPr>
              <w:pStyle w:val="TableContents"/>
              <w:numPr>
                <w:ilvl w:val="0"/>
                <w:numId w:val="4"/>
              </w:numPr>
              <w:jc w:val="both"/>
              <w:rPr>
                <w:rFonts w:hint="eastAsia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 xml:space="preserve">lorsque le navire de plaisance quitte le port pour une destination située dans </w:t>
            </w:r>
            <w:r>
              <w:rPr>
                <w:b/>
                <w:bCs/>
                <w:color w:val="000000"/>
                <w:shd w:val="clear" w:color="auto" w:fill="FFFFFF"/>
              </w:rPr>
              <w:t>un pays situé hors de l’espace Schengen.</w:t>
            </w:r>
          </w:p>
          <w:p w:rsidR="00B279E1" w:rsidRDefault="00B279E1">
            <w:pPr>
              <w:pStyle w:val="TableContents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B279E1" w:rsidRDefault="00B279E1">
            <w:pPr>
              <w:pStyle w:val="Standard"/>
              <w:jc w:val="both"/>
              <w:rPr>
                <w:rFonts w:hint="eastAsia"/>
              </w:rPr>
            </w:pPr>
          </w:p>
        </w:tc>
        <w:tc>
          <w:tcPr>
            <w:tcW w:w="2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79E1" w:rsidRDefault="00B279E1">
            <w:pPr>
              <w:pStyle w:val="TableContents"/>
              <w:jc w:val="both"/>
              <w:rPr>
                <w:rFonts w:hint="eastAsia"/>
              </w:rPr>
            </w:pPr>
          </w:p>
        </w:tc>
        <w:tc>
          <w:tcPr>
            <w:tcW w:w="48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79E1" w:rsidRDefault="00B279E1">
            <w:pPr>
              <w:pStyle w:val="TableContents"/>
              <w:jc w:val="both"/>
              <w:rPr>
                <w:rFonts w:hint="eastAsia"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 xml:space="preserve">In accordance </w:t>
            </w:r>
            <w:proofErr w:type="spellStart"/>
            <w:r>
              <w:rPr>
                <w:b/>
                <w:bCs/>
              </w:rPr>
              <w:t>with</w:t>
            </w:r>
            <w:proofErr w:type="spellEnd"/>
            <w:r>
              <w:rPr>
                <w:b/>
                <w:bCs/>
              </w:rPr>
              <w:t xml:space="preserve"> the provisions of Annex VI of the Schengen </w:t>
            </w:r>
            <w:proofErr w:type="spellStart"/>
            <w:r>
              <w:rPr>
                <w:b/>
                <w:bCs/>
              </w:rPr>
              <w:t>Borders</w:t>
            </w:r>
            <w:proofErr w:type="spellEnd"/>
            <w:r>
              <w:rPr>
                <w:b/>
                <w:bCs/>
              </w:rPr>
              <w:t xml:space="preserve"> Code, </w:t>
            </w:r>
            <w:proofErr w:type="spellStart"/>
            <w:r>
              <w:rPr>
                <w:b/>
                <w:bCs/>
              </w:rPr>
              <w:t>pleasure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boats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coming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from</w:t>
            </w:r>
            <w:proofErr w:type="spellEnd"/>
            <w:r>
              <w:rPr>
                <w:b/>
                <w:bCs/>
              </w:rPr>
              <w:t xml:space="preserve"> or </w:t>
            </w:r>
            <w:proofErr w:type="spellStart"/>
            <w:r>
              <w:rPr>
                <w:b/>
                <w:bCs/>
              </w:rPr>
              <w:t>going</w:t>
            </w:r>
            <w:proofErr w:type="spellEnd"/>
            <w:r>
              <w:rPr>
                <w:b/>
                <w:bCs/>
              </w:rPr>
              <w:t xml:space="preserve"> to a </w:t>
            </w:r>
            <w:proofErr w:type="spellStart"/>
            <w:r>
              <w:rPr>
                <w:b/>
                <w:bCs/>
              </w:rPr>
              <w:t>third</w:t>
            </w:r>
            <w:proofErr w:type="spellEnd"/>
            <w:r>
              <w:rPr>
                <w:b/>
                <w:bCs/>
              </w:rPr>
              <w:t xml:space="preserve"> country must </w:t>
            </w:r>
            <w:proofErr w:type="spellStart"/>
            <w:r>
              <w:rPr>
                <w:b/>
                <w:bCs/>
              </w:rPr>
              <w:t>be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subject</w:t>
            </w:r>
            <w:proofErr w:type="spellEnd"/>
            <w:r>
              <w:rPr>
                <w:b/>
                <w:bCs/>
              </w:rPr>
              <w:t xml:space="preserve"> to border checks.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</w:rPr>
            </w:pP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</w:rPr>
            </w:pPr>
            <w:r>
              <w:rPr>
                <w:b/>
                <w:bCs/>
              </w:rPr>
              <w:t xml:space="preserve">The </w:t>
            </w:r>
            <w:proofErr w:type="spellStart"/>
            <w:r>
              <w:rPr>
                <w:b/>
                <w:bCs/>
              </w:rPr>
              <w:t>present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form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</w:t>
            </w:r>
            <w:proofErr w:type="spellEnd"/>
            <w:r>
              <w:rPr>
                <w:b/>
                <w:bCs/>
              </w:rPr>
              <w:t xml:space="preserve"> to </w:t>
            </w:r>
            <w:proofErr w:type="spellStart"/>
            <w:r>
              <w:rPr>
                <w:b/>
                <w:bCs/>
              </w:rPr>
              <w:t>be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filled</w:t>
            </w:r>
            <w:proofErr w:type="spellEnd"/>
            <w:r>
              <w:rPr>
                <w:b/>
                <w:bCs/>
              </w:rPr>
              <w:t xml:space="preserve"> in by </w:t>
            </w:r>
            <w:proofErr w:type="spellStart"/>
            <w:r>
              <w:rPr>
                <w:b/>
                <w:bCs/>
              </w:rPr>
              <w:t>pleasure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boating</w:t>
            </w:r>
            <w:proofErr w:type="spellEnd"/>
            <w:r>
              <w:rPr>
                <w:b/>
                <w:bCs/>
              </w:rPr>
              <w:t xml:space="preserve"> skippers </w:t>
            </w:r>
            <w:proofErr w:type="spellStart"/>
            <w:r>
              <w:rPr>
                <w:b/>
                <w:bCs/>
                <w:u w:val="single"/>
              </w:rPr>
              <w:t>directly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</w:rPr>
              <w:t>coming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from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outside</w:t>
            </w:r>
            <w:proofErr w:type="spellEnd"/>
            <w:r>
              <w:rPr>
                <w:b/>
                <w:bCs/>
              </w:rPr>
              <w:t xml:space="preserve"> of the Schengen area or </w:t>
            </w:r>
            <w:proofErr w:type="spellStart"/>
            <w:r>
              <w:rPr>
                <w:b/>
                <w:bCs/>
              </w:rPr>
              <w:t>departing</w:t>
            </w:r>
            <w:proofErr w:type="spellEnd"/>
            <w:r>
              <w:rPr>
                <w:b/>
                <w:bCs/>
              </w:rPr>
              <w:t xml:space="preserve"> to a port </w:t>
            </w:r>
            <w:proofErr w:type="spellStart"/>
            <w:r>
              <w:rPr>
                <w:b/>
                <w:bCs/>
              </w:rPr>
              <w:t>outside</w:t>
            </w:r>
            <w:proofErr w:type="spellEnd"/>
            <w:r>
              <w:rPr>
                <w:b/>
                <w:bCs/>
              </w:rPr>
              <w:t xml:space="preserve"> Schengen area and </w:t>
            </w:r>
            <w:proofErr w:type="spellStart"/>
            <w:r>
              <w:rPr>
                <w:b/>
                <w:bCs/>
              </w:rPr>
              <w:t>who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exeptionnally</w:t>
            </w:r>
            <w:proofErr w:type="spellEnd"/>
            <w:r>
              <w:rPr>
                <w:b/>
                <w:bCs/>
              </w:rPr>
              <w:t xml:space="preserve"> arrive </w:t>
            </w:r>
            <w:proofErr w:type="spellStart"/>
            <w:r>
              <w:rPr>
                <w:b/>
                <w:bCs/>
              </w:rPr>
              <w:t>directly</w:t>
            </w:r>
            <w:proofErr w:type="spellEnd"/>
            <w:r>
              <w:rPr>
                <w:b/>
                <w:bCs/>
              </w:rPr>
              <w:t xml:space="preserve"> on the French </w:t>
            </w:r>
            <w:proofErr w:type="spellStart"/>
            <w:r>
              <w:rPr>
                <w:b/>
                <w:bCs/>
              </w:rPr>
              <w:t>soil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outside</w:t>
            </w:r>
            <w:proofErr w:type="spellEnd"/>
            <w:r>
              <w:rPr>
                <w:b/>
                <w:bCs/>
              </w:rPr>
              <w:t xml:space="preserve"> of an official border </w:t>
            </w:r>
            <w:proofErr w:type="spellStart"/>
            <w:r>
              <w:rPr>
                <w:b/>
                <w:bCs/>
              </w:rPr>
              <w:t>crossing</w:t>
            </w:r>
            <w:proofErr w:type="spellEnd"/>
            <w:r>
              <w:rPr>
                <w:b/>
                <w:bCs/>
              </w:rPr>
              <w:t xml:space="preserve"> point, </w:t>
            </w:r>
            <w:proofErr w:type="spellStart"/>
            <w:r>
              <w:rPr>
                <w:b/>
              </w:rPr>
              <w:t>irrespective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nationality</w:t>
            </w:r>
            <w:proofErr w:type="spellEnd"/>
            <w:r>
              <w:rPr>
                <w:b/>
              </w:rPr>
              <w:t>.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</w:rPr>
            </w:pPr>
            <w:r>
              <w:t>Fo</w:t>
            </w:r>
            <w:r>
              <w:t xml:space="preserve">r information, </w:t>
            </w:r>
            <w:proofErr w:type="spellStart"/>
            <w:r>
              <w:t>member</w:t>
            </w:r>
            <w:proofErr w:type="spellEnd"/>
            <w:r>
              <w:t xml:space="preserve"> states of the Schengen area are the </w:t>
            </w:r>
            <w:proofErr w:type="spellStart"/>
            <w:r>
              <w:t>following</w:t>
            </w:r>
            <w:proofErr w:type="spellEnd"/>
            <w:r>
              <w:t xml:space="preserve"> : Germany, </w:t>
            </w:r>
            <w:proofErr w:type="spellStart"/>
            <w:r>
              <w:t>Austria</w:t>
            </w:r>
            <w:proofErr w:type="spellEnd"/>
            <w:r>
              <w:t xml:space="preserve">, </w:t>
            </w:r>
            <w:proofErr w:type="spellStart"/>
            <w:r>
              <w:t>Belgium</w:t>
            </w:r>
            <w:proofErr w:type="spellEnd"/>
            <w:r>
              <w:t xml:space="preserve">, </w:t>
            </w:r>
            <w:proofErr w:type="spellStart"/>
            <w:r>
              <w:t>Croatia</w:t>
            </w:r>
            <w:proofErr w:type="spellEnd"/>
            <w:r>
              <w:t xml:space="preserve">, </w:t>
            </w:r>
            <w:proofErr w:type="spellStart"/>
            <w:r>
              <w:t>Denmark</w:t>
            </w:r>
            <w:proofErr w:type="spellEnd"/>
            <w:r>
              <w:t xml:space="preserve">, Spain, </w:t>
            </w:r>
            <w:proofErr w:type="spellStart"/>
            <w:r>
              <w:t>Estonia</w:t>
            </w:r>
            <w:proofErr w:type="spellEnd"/>
            <w:r>
              <w:t xml:space="preserve">, </w:t>
            </w:r>
            <w:proofErr w:type="spellStart"/>
            <w:r>
              <w:t>Finland</w:t>
            </w:r>
            <w:proofErr w:type="spellEnd"/>
            <w:r>
              <w:t xml:space="preserve">, France, </w:t>
            </w:r>
            <w:proofErr w:type="spellStart"/>
            <w:r>
              <w:t>Greece</w:t>
            </w:r>
            <w:proofErr w:type="spellEnd"/>
            <w:r>
              <w:t xml:space="preserve">, </w:t>
            </w:r>
            <w:proofErr w:type="spellStart"/>
            <w:r>
              <w:t>Hungary</w:t>
            </w:r>
            <w:proofErr w:type="spellEnd"/>
            <w:r>
              <w:t xml:space="preserve">, Island, </w:t>
            </w:r>
            <w:proofErr w:type="spellStart"/>
            <w:r>
              <w:t>Italy</w:t>
            </w:r>
            <w:proofErr w:type="spellEnd"/>
            <w:r>
              <w:t xml:space="preserve">, </w:t>
            </w:r>
            <w:proofErr w:type="spellStart"/>
            <w:r>
              <w:t>Latvias</w:t>
            </w:r>
            <w:proofErr w:type="spellEnd"/>
            <w:r>
              <w:t xml:space="preserve">, </w:t>
            </w:r>
            <w:proofErr w:type="spellStart"/>
            <w:r>
              <w:t>Liechtensein</w:t>
            </w:r>
            <w:proofErr w:type="spellEnd"/>
            <w:r>
              <w:t xml:space="preserve">, </w:t>
            </w:r>
            <w:proofErr w:type="spellStart"/>
            <w:r>
              <w:t>Lithuania</w:t>
            </w:r>
            <w:proofErr w:type="spellEnd"/>
            <w:r>
              <w:t xml:space="preserve">, Luxembourg, Malta, </w:t>
            </w:r>
            <w:proofErr w:type="spellStart"/>
            <w:r>
              <w:t>Norway</w:t>
            </w:r>
            <w:proofErr w:type="spellEnd"/>
            <w:r>
              <w:t xml:space="preserve">, </w:t>
            </w:r>
            <w:proofErr w:type="spellStart"/>
            <w:r>
              <w:t>Netherlands</w:t>
            </w:r>
            <w:proofErr w:type="spellEnd"/>
            <w:r>
              <w:t xml:space="preserve">, </w:t>
            </w:r>
            <w:proofErr w:type="spellStart"/>
            <w:r>
              <w:t>Po</w:t>
            </w:r>
            <w:r>
              <w:t>land</w:t>
            </w:r>
            <w:proofErr w:type="spellEnd"/>
            <w:r>
              <w:t xml:space="preserve">, Portugal, </w:t>
            </w:r>
            <w:proofErr w:type="spellStart"/>
            <w:r>
              <w:t>Tchequia</w:t>
            </w:r>
            <w:proofErr w:type="spellEnd"/>
            <w:r>
              <w:t xml:space="preserve">, </w:t>
            </w:r>
            <w:proofErr w:type="spellStart"/>
            <w:r>
              <w:t>Slovakia</w:t>
            </w:r>
            <w:proofErr w:type="spellEnd"/>
            <w:r>
              <w:t xml:space="preserve">, </w:t>
            </w:r>
            <w:proofErr w:type="spellStart"/>
            <w:r>
              <w:t>Slovenia</w:t>
            </w:r>
            <w:proofErr w:type="spellEnd"/>
            <w:r>
              <w:t xml:space="preserve">, </w:t>
            </w:r>
            <w:proofErr w:type="spellStart"/>
            <w:r>
              <w:t>Sweden</w:t>
            </w:r>
            <w:proofErr w:type="spellEnd"/>
            <w:r>
              <w:t xml:space="preserve">, </w:t>
            </w:r>
            <w:proofErr w:type="spellStart"/>
            <w:r>
              <w:t>Switzerland</w:t>
            </w:r>
            <w:proofErr w:type="spellEnd"/>
            <w:r>
              <w:t>.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</w:rPr>
            </w:pP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 xml:space="preserve">The </w:t>
            </w:r>
            <w:proofErr w:type="spellStart"/>
            <w:r>
              <w:rPr>
                <w:b/>
                <w:bCs/>
              </w:rPr>
              <w:t>form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shall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transmitted</w:t>
            </w:r>
            <w:proofErr w:type="spellEnd"/>
            <w:r>
              <w:rPr>
                <w:b/>
                <w:bCs/>
              </w:rPr>
              <w:t xml:space="preserve"> by the </w:t>
            </w:r>
            <w:proofErr w:type="spellStart"/>
            <w:r>
              <w:rPr>
                <w:b/>
                <w:bCs/>
              </w:rPr>
              <w:t>harbour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master’s</w:t>
            </w:r>
            <w:proofErr w:type="spellEnd"/>
            <w:r>
              <w:rPr>
                <w:b/>
                <w:bCs/>
              </w:rPr>
              <w:t xml:space="preserve"> office :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 xml:space="preserve">1/ To enter the </w:t>
            </w:r>
            <w:proofErr w:type="spellStart"/>
            <w:r>
              <w:rPr>
                <w:b/>
                <w:bCs/>
                <w:shd w:val="clear" w:color="auto" w:fill="FFFFFF"/>
              </w:rPr>
              <w:t>territory</w:t>
            </w:r>
            <w:proofErr w:type="spellEnd"/>
            <w:r>
              <w:rPr>
                <w:b/>
                <w:bCs/>
                <w:shd w:val="clear" w:color="auto" w:fill="FFFFFF"/>
              </w:rPr>
              <w:t> :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  <w:shd w:val="clear" w:color="auto" w:fill="FFFFFF"/>
              </w:rPr>
            </w:pPr>
          </w:p>
          <w:p w:rsidR="00B279E1" w:rsidRDefault="00E202A6">
            <w:pPr>
              <w:pStyle w:val="TableContents"/>
              <w:numPr>
                <w:ilvl w:val="0"/>
                <w:numId w:val="5"/>
              </w:numPr>
              <w:spacing w:after="57"/>
              <w:jc w:val="both"/>
              <w:rPr>
                <w:rFonts w:hint="eastAsia"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 xml:space="preserve">at the </w:t>
            </w:r>
            <w:proofErr w:type="spellStart"/>
            <w:r>
              <w:rPr>
                <w:b/>
                <w:bCs/>
                <w:shd w:val="clear" w:color="auto" w:fill="FFFFFF"/>
              </w:rPr>
              <w:t>latest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twenty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-four </w:t>
            </w:r>
            <w:proofErr w:type="spellStart"/>
            <w:r>
              <w:rPr>
                <w:b/>
                <w:bCs/>
                <w:shd w:val="clear" w:color="auto" w:fill="FFFFFF"/>
              </w:rPr>
              <w:t>hours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before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arriving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in the </w:t>
            </w:r>
            <w:proofErr w:type="gramStart"/>
            <w:r>
              <w:rPr>
                <w:b/>
                <w:bCs/>
                <w:shd w:val="clear" w:color="auto" w:fill="FFFFFF"/>
              </w:rPr>
              <w:t>port,  </w:t>
            </w:r>
            <w:proofErr w:type="spellStart"/>
            <w:r>
              <w:rPr>
                <w:b/>
                <w:bCs/>
                <w:shd w:val="clear" w:color="auto" w:fill="FFFFFF"/>
              </w:rPr>
              <w:t>coming</w:t>
            </w:r>
            <w:proofErr w:type="spellEnd"/>
            <w:proofErr w:type="gram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from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outside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of the </w:t>
            </w:r>
            <w:r>
              <w:rPr>
                <w:b/>
                <w:bCs/>
                <w:shd w:val="clear" w:color="auto" w:fill="FFFFFF"/>
              </w:rPr>
              <w:t xml:space="preserve">Schengen area </w:t>
            </w:r>
            <w:r>
              <w:rPr>
                <w:b/>
                <w:bCs/>
                <w:shd w:val="clear" w:color="auto" w:fill="FFFFFF"/>
              </w:rPr>
              <w:t>;</w:t>
            </w:r>
          </w:p>
          <w:p w:rsidR="00B279E1" w:rsidRDefault="00E202A6">
            <w:pPr>
              <w:pStyle w:val="TableContents"/>
              <w:numPr>
                <w:ilvl w:val="0"/>
                <w:numId w:val="6"/>
              </w:numPr>
              <w:jc w:val="both"/>
              <w:rPr>
                <w:rFonts w:hint="eastAsia"/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 xml:space="preserve">or at the </w:t>
            </w:r>
            <w:proofErr w:type="spellStart"/>
            <w:r>
              <w:rPr>
                <w:b/>
                <w:bCs/>
                <w:shd w:val="clear" w:color="auto" w:fill="FFFFFF"/>
              </w:rPr>
              <w:t>latest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at the time the </w:t>
            </w:r>
            <w:proofErr w:type="spellStart"/>
            <w:r>
              <w:rPr>
                <w:b/>
                <w:bCs/>
                <w:shd w:val="clear" w:color="auto" w:fill="FFFFFF"/>
              </w:rPr>
              <w:t>ship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leaves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the </w:t>
            </w:r>
            <w:proofErr w:type="spellStart"/>
            <w:r>
              <w:rPr>
                <w:b/>
                <w:bCs/>
                <w:shd w:val="clear" w:color="auto" w:fill="FFFFFF"/>
              </w:rPr>
              <w:t>previous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port, </w:t>
            </w:r>
            <w:proofErr w:type="spellStart"/>
            <w:r>
              <w:rPr>
                <w:b/>
                <w:bCs/>
                <w:shd w:val="clear" w:color="auto" w:fill="FFFFFF"/>
              </w:rPr>
              <w:t>outside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of the Schengen area, </w:t>
            </w:r>
            <w:r>
              <w:rPr>
                <w:b/>
                <w:bCs/>
                <w:shd w:val="clear" w:color="auto" w:fill="FFFFFF"/>
              </w:rPr>
              <w:t xml:space="preserve">if the voyage time </w:t>
            </w:r>
            <w:proofErr w:type="spellStart"/>
            <w:r>
              <w:rPr>
                <w:b/>
                <w:bCs/>
                <w:shd w:val="clear" w:color="auto" w:fill="FFFFFF"/>
              </w:rPr>
              <w:t>is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less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than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twenty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-four </w:t>
            </w:r>
            <w:proofErr w:type="spellStart"/>
            <w:r>
              <w:rPr>
                <w:b/>
                <w:bCs/>
                <w:shd w:val="clear" w:color="auto" w:fill="FFFFFF"/>
              </w:rPr>
              <w:t>hours</w:t>
            </w:r>
            <w:proofErr w:type="spellEnd"/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  <w:shd w:val="clear" w:color="auto" w:fill="FFFFFF"/>
              </w:rPr>
            </w:pPr>
          </w:p>
          <w:p w:rsidR="00B279E1" w:rsidRDefault="00E202A6">
            <w:pPr>
              <w:pStyle w:val="TableContents"/>
              <w:jc w:val="both"/>
              <w:rPr>
                <w:rFonts w:hint="eastAsia"/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 xml:space="preserve">2/ To </w:t>
            </w:r>
            <w:proofErr w:type="spellStart"/>
            <w:r>
              <w:rPr>
                <w:b/>
                <w:bCs/>
                <w:shd w:val="clear" w:color="auto" w:fill="FFFFFF"/>
              </w:rPr>
              <w:t>leave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the </w:t>
            </w:r>
            <w:proofErr w:type="spellStart"/>
            <w:r>
              <w:rPr>
                <w:b/>
                <w:bCs/>
                <w:shd w:val="clear" w:color="auto" w:fill="FFFFFF"/>
              </w:rPr>
              <w:t>territory</w:t>
            </w:r>
            <w:proofErr w:type="spellEnd"/>
            <w:r>
              <w:rPr>
                <w:b/>
                <w:bCs/>
                <w:shd w:val="clear" w:color="auto" w:fill="FFFFFF"/>
              </w:rPr>
              <w:t> :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  <w:shd w:val="clear" w:color="auto" w:fill="FFFFFF"/>
              </w:rPr>
            </w:pPr>
          </w:p>
          <w:p w:rsidR="00B279E1" w:rsidRDefault="00E202A6">
            <w:pPr>
              <w:pStyle w:val="TableContents"/>
              <w:numPr>
                <w:ilvl w:val="0"/>
                <w:numId w:val="7"/>
              </w:numPr>
              <w:jc w:val="both"/>
              <w:rPr>
                <w:rFonts w:hint="eastAsia"/>
                <w:shd w:val="clear" w:color="auto" w:fill="FFFFFF"/>
              </w:rPr>
            </w:pPr>
            <w:proofErr w:type="spellStart"/>
            <w:r>
              <w:rPr>
                <w:b/>
                <w:bCs/>
                <w:shd w:val="clear" w:color="auto" w:fill="FFFFFF"/>
              </w:rPr>
              <w:t>when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the </w:t>
            </w:r>
            <w:proofErr w:type="spellStart"/>
            <w:r>
              <w:rPr>
                <w:b/>
                <w:bCs/>
                <w:shd w:val="clear" w:color="auto" w:fill="FFFFFF"/>
              </w:rPr>
              <w:t>ship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leaves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the port for a destination </w:t>
            </w:r>
            <w:proofErr w:type="spellStart"/>
            <w:r>
              <w:rPr>
                <w:b/>
                <w:bCs/>
                <w:shd w:val="clear" w:color="auto" w:fill="FFFFFF"/>
              </w:rPr>
              <w:t>outside</w:t>
            </w:r>
            <w:proofErr w:type="spellEnd"/>
            <w:r>
              <w:rPr>
                <w:b/>
                <w:bCs/>
                <w:shd w:val="clear" w:color="auto" w:fill="FFFFFF"/>
              </w:rPr>
              <w:t xml:space="preserve"> the Sche</w:t>
            </w:r>
            <w:r>
              <w:rPr>
                <w:b/>
                <w:bCs/>
                <w:shd w:val="clear" w:color="auto" w:fill="FFFFFF"/>
              </w:rPr>
              <w:t>ngen area.</w:t>
            </w: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  <w:shd w:val="clear" w:color="auto" w:fill="FFFFFF"/>
              </w:rPr>
            </w:pPr>
          </w:p>
          <w:p w:rsidR="00B279E1" w:rsidRDefault="00B279E1">
            <w:pPr>
              <w:pStyle w:val="TableContents"/>
              <w:jc w:val="both"/>
              <w:rPr>
                <w:rFonts w:hint="eastAsia"/>
                <w:b/>
                <w:bCs/>
              </w:rPr>
            </w:pPr>
          </w:p>
          <w:p w:rsidR="00B279E1" w:rsidRDefault="00B279E1">
            <w:pPr>
              <w:pStyle w:val="TableContents"/>
              <w:jc w:val="both"/>
              <w:rPr>
                <w:rFonts w:hint="eastAsia"/>
              </w:rPr>
            </w:pPr>
          </w:p>
        </w:tc>
      </w:tr>
    </w:tbl>
    <w:p w:rsidR="00B279E1" w:rsidRDefault="00B279E1">
      <w:pPr>
        <w:pStyle w:val="Standard"/>
        <w:rPr>
          <w:rFonts w:hint="eastAsia"/>
          <w:b/>
          <w:bCs/>
          <w:i/>
          <w:iCs/>
        </w:rPr>
      </w:pPr>
    </w:p>
    <w:sectPr w:rsidR="00B279E1">
      <w:footerReference w:type="default" r:id="rId10"/>
      <w:pgSz w:w="11906" w:h="16838"/>
      <w:pgMar w:top="1134" w:right="1134" w:bottom="1190" w:left="850" w:header="72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2A6" w:rsidRDefault="00E202A6">
      <w:pPr>
        <w:rPr>
          <w:rFonts w:hint="eastAsia"/>
        </w:rPr>
      </w:pPr>
      <w:r>
        <w:separator/>
      </w:r>
    </w:p>
  </w:endnote>
  <w:endnote w:type="continuationSeparator" w:id="0">
    <w:p w:rsidR="00E202A6" w:rsidRDefault="00E202A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4BEC" w:rsidRDefault="00E202A6">
    <w:pPr>
      <w:pStyle w:val="Pieddepag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2A6" w:rsidRDefault="00E202A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E202A6" w:rsidRDefault="00E202A6">
      <w:pPr>
        <w:rPr>
          <w:rFonts w:hint="eastAsia"/>
        </w:rPr>
      </w:pPr>
      <w:r>
        <w:continuationSeparator/>
      </w:r>
    </w:p>
  </w:footnote>
  <w:footnote w:id="1">
    <w:p w:rsidR="00B279E1" w:rsidRDefault="00E202A6">
      <w:pPr>
        <w:pStyle w:val="Standard"/>
        <w:jc w:val="both"/>
        <w:rPr>
          <w:rFonts w:hint="eastAsia"/>
          <w:sz w:val="18"/>
          <w:szCs w:val="18"/>
        </w:rPr>
      </w:pPr>
      <w:r>
        <w:rPr>
          <w:rStyle w:val="Appelnotedebasdep"/>
        </w:rPr>
        <w:footnoteRef/>
      </w:r>
      <w:r>
        <w:rPr>
          <w:i/>
          <w:iCs/>
          <w:sz w:val="18"/>
          <w:szCs w:val="18"/>
        </w:rPr>
        <w:t xml:space="preserve">. </w:t>
      </w:r>
      <w:r>
        <w:rPr>
          <w:sz w:val="18"/>
          <w:szCs w:val="18"/>
        </w:rPr>
        <w:t>La liste des passagers, équipage et chef de bord</w:t>
      </w:r>
      <w:r>
        <w:rPr>
          <w:sz w:val="18"/>
          <w:szCs w:val="18"/>
        </w:rPr>
        <w:t xml:space="preserve"> peut être annexée au présent document mais doit reprendre l’ensemble des données demandées. Faire mention de la présence de la liste dans le tableau. </w:t>
      </w:r>
      <w:r>
        <w:rPr>
          <w:i/>
          <w:iCs/>
          <w:sz w:val="18"/>
          <w:szCs w:val="18"/>
        </w:rPr>
        <w:t xml:space="preserve">/ The skipper, </w:t>
      </w:r>
      <w:proofErr w:type="spellStart"/>
      <w:r>
        <w:rPr>
          <w:i/>
          <w:iCs/>
          <w:sz w:val="18"/>
          <w:szCs w:val="18"/>
        </w:rPr>
        <w:t>crew</w:t>
      </w:r>
      <w:proofErr w:type="spellEnd"/>
      <w:r>
        <w:rPr>
          <w:i/>
          <w:iCs/>
          <w:sz w:val="18"/>
          <w:szCs w:val="18"/>
        </w:rPr>
        <w:t xml:space="preserve"> and </w:t>
      </w:r>
      <w:proofErr w:type="spellStart"/>
      <w:r>
        <w:rPr>
          <w:i/>
          <w:iCs/>
          <w:sz w:val="18"/>
          <w:szCs w:val="18"/>
        </w:rPr>
        <w:t>passengers</w:t>
      </w:r>
      <w:proofErr w:type="spellEnd"/>
      <w:r>
        <w:rPr>
          <w:i/>
          <w:iCs/>
          <w:sz w:val="18"/>
          <w:szCs w:val="18"/>
        </w:rPr>
        <w:t xml:space="preserve">’ </w:t>
      </w:r>
      <w:proofErr w:type="spellStart"/>
      <w:r>
        <w:rPr>
          <w:i/>
          <w:iCs/>
          <w:sz w:val="18"/>
          <w:szCs w:val="18"/>
        </w:rPr>
        <w:t>list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may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also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be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attached</w:t>
      </w:r>
      <w:proofErr w:type="spellEnd"/>
      <w:r>
        <w:rPr>
          <w:i/>
          <w:iCs/>
          <w:sz w:val="18"/>
          <w:szCs w:val="18"/>
        </w:rPr>
        <w:t xml:space="preserve"> to the </w:t>
      </w:r>
      <w:proofErr w:type="spellStart"/>
      <w:r>
        <w:rPr>
          <w:i/>
          <w:iCs/>
          <w:sz w:val="18"/>
          <w:szCs w:val="18"/>
        </w:rPr>
        <w:t>present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form</w:t>
      </w:r>
      <w:proofErr w:type="spellEnd"/>
      <w:r>
        <w:rPr>
          <w:i/>
          <w:iCs/>
          <w:sz w:val="18"/>
          <w:szCs w:val="18"/>
        </w:rPr>
        <w:t xml:space="preserve">. It </w:t>
      </w:r>
      <w:proofErr w:type="spellStart"/>
      <w:r>
        <w:rPr>
          <w:i/>
          <w:iCs/>
          <w:sz w:val="18"/>
          <w:szCs w:val="18"/>
        </w:rPr>
        <w:t>shall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however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inclu</w:t>
      </w:r>
      <w:r>
        <w:rPr>
          <w:i/>
          <w:iCs/>
          <w:sz w:val="18"/>
          <w:szCs w:val="18"/>
        </w:rPr>
        <w:t>de</w:t>
      </w:r>
      <w:proofErr w:type="spellEnd"/>
      <w:r>
        <w:rPr>
          <w:i/>
          <w:iCs/>
          <w:sz w:val="18"/>
          <w:szCs w:val="18"/>
        </w:rPr>
        <w:t xml:space="preserve"> all data </w:t>
      </w:r>
      <w:proofErr w:type="spellStart"/>
      <w:r>
        <w:rPr>
          <w:i/>
          <w:iCs/>
          <w:sz w:val="18"/>
          <w:szCs w:val="18"/>
        </w:rPr>
        <w:t>required</w:t>
      </w:r>
      <w:proofErr w:type="spellEnd"/>
      <w:r>
        <w:rPr>
          <w:i/>
          <w:iCs/>
          <w:sz w:val="18"/>
          <w:szCs w:val="18"/>
        </w:rPr>
        <w:t xml:space="preserve"> in the table </w:t>
      </w:r>
      <w:proofErr w:type="spellStart"/>
      <w:r>
        <w:rPr>
          <w:i/>
          <w:iCs/>
          <w:sz w:val="18"/>
          <w:szCs w:val="18"/>
        </w:rPr>
        <w:t>above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Please</w:t>
      </w:r>
      <w:proofErr w:type="spellEnd"/>
      <w:r>
        <w:rPr>
          <w:i/>
          <w:iCs/>
          <w:sz w:val="18"/>
          <w:szCs w:val="18"/>
        </w:rPr>
        <w:t xml:space="preserve"> mention the existence of the </w:t>
      </w:r>
      <w:proofErr w:type="spellStart"/>
      <w:r>
        <w:rPr>
          <w:i/>
          <w:iCs/>
          <w:sz w:val="18"/>
          <w:szCs w:val="18"/>
        </w:rPr>
        <w:t>attachment</w:t>
      </w:r>
      <w:proofErr w:type="spellEnd"/>
      <w:r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B125F"/>
    <w:multiLevelType w:val="multilevel"/>
    <w:tmpl w:val="EB3C0958"/>
    <w:lvl w:ilvl="0">
      <w:numFmt w:val="bullet"/>
      <w:lvlText w:val="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EE87392"/>
    <w:multiLevelType w:val="multilevel"/>
    <w:tmpl w:val="123A8C78"/>
    <w:lvl w:ilvl="0">
      <w:numFmt w:val="bullet"/>
      <w:lvlText w:val="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DFF5526"/>
    <w:multiLevelType w:val="multilevel"/>
    <w:tmpl w:val="CD72101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62D600C"/>
    <w:multiLevelType w:val="multilevel"/>
    <w:tmpl w:val="001A3156"/>
    <w:lvl w:ilvl="0">
      <w:numFmt w:val="bullet"/>
      <w:lvlText w:val="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665935B6"/>
    <w:multiLevelType w:val="multilevel"/>
    <w:tmpl w:val="8FE0FF2E"/>
    <w:lvl w:ilvl="0">
      <w:numFmt w:val="bullet"/>
      <w:lvlText w:val="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72E51818"/>
    <w:multiLevelType w:val="multilevel"/>
    <w:tmpl w:val="026E848C"/>
    <w:lvl w:ilvl="0">
      <w:numFmt w:val="bullet"/>
      <w:lvlText w:val="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75AE76B1"/>
    <w:multiLevelType w:val="multilevel"/>
    <w:tmpl w:val="80F6EA5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279E1"/>
    <w:rsid w:val="009C4C27"/>
    <w:rsid w:val="00B279E1"/>
    <w:rsid w:val="00E2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C7D64E-81F1-4616-89BF-FF0F4D1B1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eddepage">
    <w:name w:val="footer"/>
    <w:basedOn w:val="HeaderandFooter"/>
  </w:style>
  <w:style w:type="paragraph" w:customStyle="1" w:styleId="Standarduser">
    <w:name w:val="Standard (user)"/>
    <w:pPr>
      <w:spacing w:after="200" w:line="276" w:lineRule="auto"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Linenumbering">
    <w:name w:val="Line numbering"/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Geffroid Eglantine</dc:creator>
  <cp:lastModifiedBy>Geffroid Eglantine</cp:lastModifiedBy>
  <cp:revision>2</cp:revision>
  <dcterms:created xsi:type="dcterms:W3CDTF">2024-02-23T09:22:00Z</dcterms:created>
  <dcterms:modified xsi:type="dcterms:W3CDTF">2024-02-23T09:22:00Z</dcterms:modified>
</cp:coreProperties>
</file>